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6783" w:rsidRDefault="009434DC">
      <w:pPr>
        <w:widowControl w:val="0"/>
        <w:spacing w:line="480" w:lineRule="auto"/>
        <w:jc w:val="center"/>
        <w:textAlignment w:val="baseline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color w:val="000000"/>
        </w:rPr>
        <w:t xml:space="preserve">ANEXO I. </w:t>
      </w:r>
      <w:r>
        <w:rPr>
          <w:rFonts w:ascii="Arial Narrow" w:hAnsi="Arial Narrow" w:cs="Arial Narrow"/>
          <w:b/>
          <w:bCs/>
          <w:color w:val="000000"/>
        </w:rPr>
        <w:t>DECLARACIÓN RESPONSABLE.</w:t>
      </w:r>
    </w:p>
    <w:p w:rsidR="00A66783" w:rsidRDefault="009434DC">
      <w:pPr>
        <w:widowControl w:val="0"/>
        <w:spacing w:line="48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Don/a: __________________________________________________, con DNI nº_________________________, y domicilio en___________________________________________________________________________________, </w:t>
      </w:r>
    </w:p>
    <w:p w:rsidR="00A66783" w:rsidRDefault="009434DC">
      <w:pPr>
        <w:widowControl w:val="0"/>
        <w:spacing w:line="48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En nombre y </w:t>
      </w:r>
      <w:r>
        <w:rPr>
          <w:rFonts w:ascii="Arial Narrow" w:hAnsi="Arial Narrow" w:cs="Arial Narrow"/>
        </w:rPr>
        <w:t>representación de la entidad______________________________________________________</w:t>
      </w:r>
      <w:bookmarkStart w:id="0" w:name="_GoBack"/>
      <w:bookmarkEnd w:id="0"/>
      <w:r>
        <w:rPr>
          <w:rFonts w:ascii="Arial Narrow" w:hAnsi="Arial Narrow" w:cs="Arial Narrow"/>
        </w:rPr>
        <w:t>_, con</w:t>
      </w:r>
      <w:r>
        <w:rPr>
          <w:rFonts w:ascii="Arial Narrow" w:hAnsi="Arial Narrow" w:cs="Arial Narrow"/>
        </w:rPr>
        <w:t xml:space="preserve"> CIF__________________________, y domicilio social en ______________________________________________.</w:t>
      </w:r>
    </w:p>
    <w:p w:rsidR="00A66783" w:rsidRDefault="009434DC">
      <w:pPr>
        <w:widowControl w:val="0"/>
        <w:jc w:val="both"/>
      </w:pPr>
      <w:r>
        <w:rPr>
          <w:rFonts w:ascii="Arial Narrow" w:hAnsi="Arial Narrow" w:cs="Arial Narrow"/>
          <w:b/>
        </w:rPr>
        <w:t>DECLARA RESPONSABLEMENTE</w:t>
      </w:r>
      <w:r>
        <w:rPr>
          <w:rFonts w:ascii="Arial Narrow" w:hAnsi="Arial Narrow" w:cs="Arial Narrow"/>
        </w:rPr>
        <w:t xml:space="preserve"> ante el órgano competente para la conces</w:t>
      </w:r>
      <w:r>
        <w:rPr>
          <w:rFonts w:ascii="Arial Narrow" w:hAnsi="Arial Narrow" w:cs="Arial Narrow"/>
        </w:rPr>
        <w:t>ión de la subvención prevista en la Convocatoria 202</w:t>
      </w:r>
      <w:r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</w:rPr>
        <w:t xml:space="preserve"> de ayudas Asociaciones Juveniles de la Ciudad, para la realización del proyecto denominado ____________________________________________________________________________________________, que </w:t>
      </w:r>
      <w:r>
        <w:rPr>
          <w:rFonts w:ascii="Arial Narrow" w:hAnsi="Arial Narrow" w:cs="Arial Narrow"/>
          <w:color w:val="000000"/>
        </w:rPr>
        <w:t>no se halla i</w:t>
      </w:r>
      <w:r>
        <w:rPr>
          <w:rFonts w:ascii="Arial Narrow" w:hAnsi="Arial Narrow" w:cs="Arial Narrow"/>
          <w:color w:val="000000"/>
        </w:rPr>
        <w:t>ncurso/a en ninguna de las prohibiciones que para ser beneficiario o entidad colaboradora se establecen en el  artículo 13 de la Ley  General de Subvenciones y, en particular, que:</w:t>
      </w:r>
    </w:p>
    <w:p w:rsidR="00A66783" w:rsidRDefault="00A66783">
      <w:pPr>
        <w:widowControl w:val="0"/>
        <w:jc w:val="both"/>
        <w:rPr>
          <w:rFonts w:ascii="Arial Narrow" w:hAnsi="Arial Narrow" w:cs="Arial Narrow"/>
          <w:color w:val="000000"/>
        </w:rPr>
      </w:pPr>
    </w:p>
    <w:p w:rsidR="00A66783" w:rsidRDefault="009434DC">
      <w:pPr>
        <w:widowControl w:val="0"/>
        <w:numPr>
          <w:ilvl w:val="0"/>
          <w:numId w:val="2"/>
        </w:num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No ha sido condenado/a mediante sentencia firme o resolución a la pérdida </w:t>
      </w:r>
      <w:r>
        <w:rPr>
          <w:rFonts w:ascii="Arial Narrow" w:hAnsi="Arial Narrow" w:cs="Arial Narrow"/>
        </w:rPr>
        <w:t>de posibilidad de obtener subvenciones o ayudas públicas.</w:t>
      </w:r>
    </w:p>
    <w:p w:rsidR="00A66783" w:rsidRDefault="009434DC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 ha solicitado la declaración de concurso, ni ha sido declarada/o insolvente en cualquier procedimiento, ni se halla declarada/o en concurso, ni está sujeta/o a intervención judicial, ni se encuentra inhabilitada</w:t>
      </w:r>
      <w:r>
        <w:rPr>
          <w:rFonts w:ascii="Arial Narrow" w:hAnsi="Arial Narrow" w:cs="Arial Narrow"/>
        </w:rPr>
        <w:t xml:space="preserve">/o conforme a la Ley Concursal.  </w:t>
      </w:r>
    </w:p>
    <w:p w:rsidR="00A66783" w:rsidRDefault="009434DC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No ha dado lugar, por causa de la que hubiese sido declarada/o culpable, a la resolución firme de cualquier contrato celebrado con la Administración. </w:t>
      </w:r>
    </w:p>
    <w:p w:rsidR="00A66783" w:rsidRDefault="009434DC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No está incurso en algunos de los supuestos de la Ley </w:t>
      </w:r>
      <w:r>
        <w:rPr>
          <w:rFonts w:ascii="Arial Narrow" w:hAnsi="Arial Narrow" w:cs="Arial Narrow"/>
        </w:rPr>
        <w:t>12/995, de 11 de mayo de incompatibilidades  de los miembros de Gobierno de la Nación y de los Altos cargos de la Administración General del Estado, de la Ley 53/1984 de 26 de diciembre, de incompatibilidades del personal al servicio de las Administracione</w:t>
      </w:r>
      <w:r>
        <w:rPr>
          <w:rFonts w:ascii="Arial Narrow" w:hAnsi="Arial Narrow" w:cs="Arial Narrow"/>
        </w:rPr>
        <w:t>s Públicas, ni se trata de cualesquiera de los cargos electivos regulados en la Ley Orgánica 5/1985, de 19 de junio, del Régimen Electoral General, en los términos establecidos en la misma o en la normativa autonómica que regule estas materias.</w:t>
      </w:r>
    </w:p>
    <w:p w:rsidR="00A66783" w:rsidRDefault="009434DC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 tiene pe</w:t>
      </w:r>
      <w:r>
        <w:rPr>
          <w:rFonts w:ascii="Arial Narrow" w:hAnsi="Arial Narrow" w:cs="Arial Narrow"/>
        </w:rPr>
        <w:t>ndiente el pago de obligaciones por reintegro de subvenciones.</w:t>
      </w:r>
    </w:p>
    <w:p w:rsidR="00A66783" w:rsidRDefault="009434DC">
      <w:pPr>
        <w:widowControl w:val="0"/>
        <w:numPr>
          <w:ilvl w:val="0"/>
          <w:numId w:val="2"/>
        </w:numPr>
        <w:autoSpaceDE w:val="0"/>
        <w:spacing w:before="1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 ha sido sancionada/a mediante resolución firme con la perdida de la posibilidad de obtener subvención según la Ley General de Subvenciones o la Ley General Tributaria</w:t>
      </w:r>
    </w:p>
    <w:p w:rsidR="00A66783" w:rsidRDefault="00A66783">
      <w:pPr>
        <w:jc w:val="both"/>
        <w:rPr>
          <w:rFonts w:ascii="Arial Narrow" w:hAnsi="Arial Narrow" w:cs="Arial Narrow"/>
          <w:sz w:val="28"/>
          <w:szCs w:val="28"/>
        </w:rPr>
      </w:pPr>
    </w:p>
    <w:p w:rsidR="00A66783" w:rsidRDefault="009434D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igualmente, nu</w:t>
      </w:r>
      <w:r>
        <w:rPr>
          <w:rFonts w:ascii="Arial Narrow" w:hAnsi="Arial Narrow" w:cs="Arial Narrow"/>
        </w:rPr>
        <w:t>estro compromiso, a aplicar la Ley Orgánica 3/2007, de 22 de marzo, para la igualdad de hombres y mujeres, así como la Ley 8/2011, de 23 de marzo, de Igualdad entre mujeres y hombres y contra la Violencia de Género de Extremadura.</w:t>
      </w:r>
    </w:p>
    <w:p w:rsidR="00A66783" w:rsidRDefault="00A66783">
      <w:pPr>
        <w:widowControl w:val="0"/>
        <w:autoSpaceDE w:val="0"/>
        <w:spacing w:before="100"/>
        <w:jc w:val="both"/>
        <w:rPr>
          <w:rFonts w:ascii="Arial Narrow" w:hAnsi="Arial Narrow" w:cs="Arial Narrow"/>
        </w:rPr>
      </w:pPr>
    </w:p>
    <w:p w:rsidR="00A66783" w:rsidRDefault="009434DC">
      <w:pPr>
        <w:pStyle w:val="Textoindependiente2"/>
        <w:widowControl w:val="0"/>
        <w:tabs>
          <w:tab w:val="left" w:pos="0"/>
        </w:tabs>
        <w:autoSpaceDE w:val="0"/>
        <w:spacing w:after="6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eastAsia="Calibri" w:hAnsi="Arial Narrow" w:cs="Arial Narrow"/>
          <w:b/>
          <w:iCs/>
          <w:sz w:val="24"/>
          <w:szCs w:val="22"/>
          <w:shd w:val="clear" w:color="auto" w:fill="C0C0C0"/>
          <w:lang w:val="es-PE" w:eastAsia="en-US"/>
        </w:rPr>
        <w:t>AUTORIZACIÓN PARA COMPRO</w:t>
      </w:r>
      <w:r>
        <w:rPr>
          <w:rFonts w:ascii="Arial Narrow" w:eastAsia="Calibri" w:hAnsi="Arial Narrow" w:cs="Arial Narrow"/>
          <w:b/>
          <w:iCs/>
          <w:sz w:val="24"/>
          <w:szCs w:val="22"/>
          <w:shd w:val="clear" w:color="auto" w:fill="C0C0C0"/>
          <w:lang w:val="es-PE" w:eastAsia="en-US"/>
        </w:rPr>
        <w:t>BACIÓN DE DATOS</w:t>
      </w:r>
      <w:r>
        <w:rPr>
          <w:rFonts w:ascii="Arial Narrow" w:eastAsia="Calibri" w:hAnsi="Arial Narrow" w:cs="Arial Narrow"/>
          <w:b/>
          <w:iCs/>
          <w:color w:val="FF0000"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 w:cs="Arial Narrow"/>
          <w:b/>
          <w:iCs/>
          <w:sz w:val="18"/>
          <w:szCs w:val="24"/>
          <w:lang w:val="es-PE" w:eastAsia="en-US"/>
        </w:rPr>
        <w:t>(</w:t>
      </w:r>
      <w:r>
        <w:rPr>
          <w:rFonts w:ascii="Arial Narrow" w:hAnsi="Arial Narrow" w:cs="Arial Narrow"/>
          <w:sz w:val="18"/>
          <w:szCs w:val="24"/>
        </w:rPr>
        <w:t>Márquese lo que proceda)</w:t>
      </w:r>
    </w:p>
    <w:p w:rsidR="00A66783" w:rsidRDefault="009434DC">
      <w:pPr>
        <w:pStyle w:val="Textoindependiente2"/>
        <w:tabs>
          <w:tab w:val="left" w:pos="0"/>
        </w:tabs>
        <w:spacing w:after="60"/>
        <w:ind w:left="360"/>
        <w:jc w:val="both"/>
      </w:pP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 xml:space="preserve">    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8.55pt;margin-top:-.7pt;width:14.25pt;height:14.25pt;z-index:251656704;mso-position-horizontal-relative:text;mso-position-vertical-relative:text" o:allowincell="f">
            <v:imagedata r:id="rId7" o:title=""/>
          </v:shape>
          <w:control r:id="rId8" w:name="Casilla 1" w:shapeid="_x0000_s1028"/>
        </w:pic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AUTORIZO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de manera expresa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al órgano gestor, para la consulta de la acreditación del cumplimiento de obligaciones tributarias ante la Agencia Estatal de Administración Tributaria. </w:t>
      </w:r>
    </w:p>
    <w:p w:rsidR="00A66783" w:rsidRDefault="009434DC">
      <w:pPr>
        <w:pStyle w:val="Textoindependiente2"/>
        <w:tabs>
          <w:tab w:val="left" w:pos="0"/>
        </w:tabs>
        <w:spacing w:after="60"/>
        <w:ind w:left="360"/>
        <w:jc w:val="both"/>
      </w:pP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 xml:space="preserve"> 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 xml:space="preserve">   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pict>
          <v:shape id="_x0000_s1027" type="#_x0000_t201" style="position:absolute;left:0;text-align:left;margin-left:18.55pt;margin-top:-.7pt;width:14.25pt;height:14.25pt;z-index:251657728;mso-position-horizontal-relative:text;mso-position-vertical-relative:text" o:allowincell="f">
            <v:imagedata r:id="rId7" o:title=""/>
          </v:shape>
          <w:control r:id="rId9" w:name="Casilla 11" w:shapeid="_x0000_s1027"/>
        </w:pic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AUTORIZO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de manera expresa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al órgano gestor, para la consulta del cumplimento de las obligaciones tributarias con la Hacienda de la Comunidad Autónoma.</w:t>
      </w:r>
    </w:p>
    <w:p w:rsidR="00A66783" w:rsidRDefault="009434DC">
      <w:pPr>
        <w:pStyle w:val="Textoindependiente2"/>
        <w:tabs>
          <w:tab w:val="left" w:pos="0"/>
        </w:tabs>
        <w:spacing w:after="120"/>
        <w:ind w:left="360"/>
        <w:jc w:val="both"/>
      </w:pP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 xml:space="preserve">     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pict>
          <v:shape id="_x0000_s1026" type="#_x0000_t201" style="position:absolute;left:0;text-align:left;margin-left:18.55pt;margin-top:-.7pt;width:14.25pt;height:14.25pt;z-index:251658752;mso-position-horizontal-relative:text;mso-position-vertical-relative:text" o:allowincell="f">
            <v:imagedata r:id="rId7" o:title=""/>
          </v:shape>
          <w:control r:id="rId10" w:name="Casilla 12" w:shapeid="_x0000_s1026"/>
        </w:pic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AUTORIZO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</w:t>
      </w:r>
      <w:r>
        <w:rPr>
          <w:rFonts w:ascii="Arial Narrow" w:eastAsia="Calibri" w:hAnsi="Arial Narrow"/>
          <w:b/>
          <w:iCs/>
          <w:sz w:val="24"/>
          <w:szCs w:val="22"/>
          <w:lang w:val="es-PE" w:eastAsia="en-US"/>
        </w:rPr>
        <w:t>de manera expresa</w:t>
      </w:r>
      <w:r>
        <w:rPr>
          <w:rFonts w:ascii="Arial Narrow" w:eastAsia="Calibri" w:hAnsi="Arial Narrow"/>
          <w:iCs/>
          <w:sz w:val="24"/>
          <w:szCs w:val="22"/>
          <w:lang w:val="es-PE" w:eastAsia="en-US"/>
        </w:rPr>
        <w:t xml:space="preserve"> al órgano gestor, para la consulta de informe de estar al corriente de pagos con la Seguridad Social. </w:t>
      </w:r>
    </w:p>
    <w:p w:rsidR="00A66783" w:rsidRDefault="00A66783">
      <w:pPr>
        <w:pStyle w:val="Textoindependiente2"/>
        <w:tabs>
          <w:tab w:val="left" w:pos="0"/>
        </w:tabs>
        <w:spacing w:after="120"/>
        <w:jc w:val="both"/>
        <w:rPr>
          <w:rFonts w:ascii="Arial Narrow" w:eastAsia="Calibri" w:hAnsi="Arial Narrow"/>
          <w:iCs/>
          <w:sz w:val="24"/>
          <w:szCs w:val="24"/>
          <w:lang w:val="es-PE" w:eastAsia="en-US"/>
        </w:rPr>
      </w:pPr>
    </w:p>
    <w:p w:rsidR="00A66783" w:rsidRDefault="009434DC">
      <w:pPr>
        <w:pStyle w:val="Textoindependiente2"/>
        <w:tabs>
          <w:tab w:val="left" w:pos="0"/>
        </w:tabs>
        <w:spacing w:after="120"/>
        <w:jc w:val="both"/>
        <w:rPr>
          <w:rFonts w:ascii="Arial Narrow" w:eastAsia="Calibri" w:hAnsi="Arial Narrow"/>
          <w:iCs/>
          <w:sz w:val="24"/>
          <w:szCs w:val="24"/>
          <w:lang w:val="es-PE" w:eastAsia="en-US"/>
        </w:rPr>
      </w:pPr>
      <w:r>
        <w:rPr>
          <w:rFonts w:ascii="Arial Narrow" w:eastAsia="Calibri" w:hAnsi="Arial Narrow"/>
          <w:iCs/>
          <w:sz w:val="24"/>
          <w:szCs w:val="24"/>
          <w:lang w:val="es-PE" w:eastAsia="en-US"/>
        </w:rPr>
        <w:lastRenderedPageBreak/>
        <w:t xml:space="preserve">La presente autorización se otorga exclusivamente a los efectos del reconocimiento, seguimiento y control de la </w:t>
      </w:r>
      <w:r>
        <w:rPr>
          <w:rFonts w:ascii="Arial Narrow" w:eastAsia="Calibri" w:hAnsi="Arial Narrow"/>
          <w:iCs/>
          <w:sz w:val="24"/>
          <w:szCs w:val="24"/>
          <w:lang w:val="es-PE" w:eastAsia="en-US"/>
        </w:rPr>
        <w:t>subvención o ayuda indicada anteriormente, y puede ser revocada en cualquier momento mediante escrito dirigido al organismo solicitante.</w:t>
      </w:r>
    </w:p>
    <w:p w:rsidR="00A66783" w:rsidRDefault="009434DC">
      <w:pPr>
        <w:pStyle w:val="Textoindependiente2"/>
        <w:tabs>
          <w:tab w:val="left" w:pos="0"/>
        </w:tabs>
        <w:spacing w:after="120"/>
        <w:jc w:val="both"/>
        <w:rPr>
          <w:rFonts w:ascii="Arial Narrow" w:eastAsia="Calibri" w:hAnsi="Arial Narrow"/>
          <w:iCs/>
          <w:sz w:val="24"/>
          <w:szCs w:val="24"/>
          <w:lang w:val="es-PE" w:eastAsia="en-US"/>
        </w:rPr>
      </w:pPr>
      <w:r>
        <w:rPr>
          <w:rFonts w:ascii="Arial Narrow" w:eastAsia="Calibri" w:hAnsi="Arial Narrow"/>
          <w:iCs/>
          <w:sz w:val="24"/>
          <w:szCs w:val="24"/>
          <w:lang w:val="es-PE" w:eastAsia="en-US"/>
        </w:rPr>
        <w:t>En caso de no autorizar la consulta, deberá aportar los correspondientes documentos acreditativos.</w:t>
      </w:r>
    </w:p>
    <w:p w:rsidR="00A66783" w:rsidRDefault="00A66783">
      <w:pPr>
        <w:pStyle w:val="Textoindependiente2"/>
        <w:tabs>
          <w:tab w:val="left" w:pos="0"/>
        </w:tabs>
        <w:spacing w:after="120"/>
        <w:jc w:val="both"/>
        <w:rPr>
          <w:rFonts w:ascii="Arial Narrow" w:eastAsia="Calibri" w:hAnsi="Arial Narrow"/>
          <w:iCs/>
          <w:sz w:val="24"/>
          <w:szCs w:val="24"/>
          <w:u w:val="single"/>
          <w:lang w:val="es-PE" w:eastAsia="en-US"/>
        </w:rPr>
      </w:pPr>
    </w:p>
    <w:p w:rsidR="00A66783" w:rsidRDefault="009434DC">
      <w:pPr>
        <w:pStyle w:val="Prrafodelista"/>
        <w:tabs>
          <w:tab w:val="left" w:pos="0"/>
        </w:tabs>
        <w:autoSpaceDE w:val="0"/>
        <w:spacing w:after="120"/>
        <w:ind w:left="0"/>
        <w:jc w:val="center"/>
        <w:rPr>
          <w:rFonts w:ascii="Arial Narrow" w:eastAsia="Calibri" w:hAnsi="Arial Narrow" w:cs="Arial Narrow"/>
          <w:iCs/>
          <w:sz w:val="24"/>
          <w:szCs w:val="24"/>
          <w:lang w:val="es-PE" w:eastAsia="en-US"/>
        </w:rPr>
      </w:pPr>
      <w:r>
        <w:rPr>
          <w:rFonts w:ascii="Arial Narrow" w:eastAsia="Calibri" w:hAnsi="Arial Narrow" w:cs="Arial Narrow"/>
          <w:iCs/>
          <w:sz w:val="24"/>
          <w:szCs w:val="24"/>
          <w:lang w:val="es-PE" w:eastAsia="en-US"/>
        </w:rPr>
        <w:t>En Badajoz, a la fe</w:t>
      </w:r>
      <w:r>
        <w:rPr>
          <w:rFonts w:ascii="Arial Narrow" w:eastAsia="Calibri" w:hAnsi="Arial Narrow" w:cs="Arial Narrow"/>
          <w:iCs/>
          <w:sz w:val="24"/>
          <w:szCs w:val="24"/>
          <w:lang w:val="es-PE" w:eastAsia="en-US"/>
        </w:rPr>
        <w:t>cha y con las firmas electrónicas que figuran en este documento.</w:t>
      </w:r>
    </w:p>
    <w:sectPr w:rsidR="00A66783">
      <w:headerReference w:type="default" r:id="rId11"/>
      <w:footerReference w:type="default" r:id="rId12"/>
      <w:pgSz w:w="11906" w:h="16838"/>
      <w:pgMar w:top="1685" w:right="849" w:bottom="1135" w:left="851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34DC">
      <w:r>
        <w:separator/>
      </w:r>
    </w:p>
  </w:endnote>
  <w:endnote w:type="continuationSeparator" w:id="0">
    <w:p w:rsidR="00000000" w:rsidRDefault="009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Std Light;Arial">
    <w:panose1 w:val="00000000000000000000"/>
    <w:charset w:val="00"/>
    <w:family w:val="roman"/>
    <w:notTrueType/>
    <w:pitch w:val="default"/>
  </w:font>
  <w:font w:name="CenturyStd-Light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83" w:rsidRDefault="009434DC">
    <w:pPr>
      <w:pStyle w:val="Piedepgina"/>
      <w:ind w:right="36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>PAGE</w:instrText>
    </w:r>
    <w:r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de </w:t>
    </w:r>
    <w:r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>NUMPAGES</w:instrText>
    </w:r>
    <w:r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34DC">
      <w:r>
        <w:separator/>
      </w:r>
    </w:p>
  </w:footnote>
  <w:footnote w:type="continuationSeparator" w:id="0">
    <w:p w:rsidR="00000000" w:rsidRDefault="0094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83" w:rsidRDefault="009434DC">
    <w:pPr>
      <w:pStyle w:val="Encabezado"/>
      <w:rPr>
        <w:color w:val="CE181E"/>
      </w:rPr>
    </w:pPr>
    <w:r>
      <w:rPr>
        <w:noProof/>
        <w:color w:val="CE181E"/>
        <w:lang w:eastAsia="es-ES" w:bidi="ar-SA"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155065" cy="383540"/>
          <wp:effectExtent l="0" t="0" r="0" b="0"/>
          <wp:wrapSquare wrapText="bothSides"/>
          <wp:docPr id="1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4E6E"/>
    <w:multiLevelType w:val="multilevel"/>
    <w:tmpl w:val="3E8CD2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194B5C"/>
    <w:multiLevelType w:val="multilevel"/>
    <w:tmpl w:val="B7A6ED3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83"/>
    <w:rsid w:val="009434DC"/>
    <w:rsid w:val="00A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24F8CC"/>
  <w15:docId w15:val="{68AF9FCF-40EB-4C04-A89A-24870F3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;宋体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autoSpaceDE w:val="0"/>
      <w:jc w:val="both"/>
      <w:outlineLvl w:val="0"/>
    </w:pPr>
    <w:rPr>
      <w:rFonts w:ascii="Arial" w:eastAsia="Times New Roman" w:hAnsi="Arial" w:cs="Arial"/>
      <w:b/>
      <w:bCs/>
      <w:sz w:val="18"/>
      <w:szCs w:val="18"/>
      <w:u w:val="single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  <w:color w:val="C0504D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 w:cs="Wingdings"/>
      <w:color w:val="C0504D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Albertus MT Std Light;Arial" w:hAnsi="Albertus MT Std Light;Arial" w:cs="CenturyStd-Light"/>
      <w:bCs/>
      <w:color w:val="000000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5z0">
    <w:name w:val="WW8Num15z0"/>
    <w:qFormat/>
    <w:rPr>
      <w:rFonts w:ascii="Courier New" w:hAnsi="Courier New" w:cs="Courier New"/>
      <w:sz w:val="28"/>
      <w:szCs w:val="28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Pr>
      <w:rFonts w:ascii="Symbol" w:hAnsi="Symbol" w:cs="Symbol"/>
      <w:color w:val="C0504D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cs="Arial Narrow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eastAsia="Times New Roman" w:hAnsi="Symbol" w:cs="Symbol"/>
      <w:kern w:val="2"/>
      <w:sz w:val="28"/>
      <w:szCs w:val="28"/>
      <w:lang w:eastAsia="es-ES" w:bidi="ar-SA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Courier New" w:eastAsia="Times New Roman" w:hAnsi="Courier New" w:cs="Courier New"/>
      <w:kern w:val="2"/>
      <w:sz w:val="28"/>
      <w:szCs w:val="28"/>
      <w:lang w:eastAsia="es-ES" w:bidi="ar-SA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eastAsia="Times New Roman" w:hAnsi="Symbol" w:cs="Symbol"/>
      <w:color w:val="000000"/>
      <w:kern w:val="2"/>
      <w:lang w:eastAsia="es-ES" w:bidi="ar-S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Fuentedeprrafopredeter1">
    <w:name w:val="Fuente de párrafo predeter.1"/>
    <w:qFormat/>
  </w:style>
  <w:style w:type="character" w:customStyle="1" w:styleId="TextoindependienteCar">
    <w:name w:val="Texto independiente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  <w:rPr>
      <w:b/>
      <w:bCs/>
    </w:rPr>
  </w:style>
  <w:style w:type="character" w:styleId="Nmerodepgina">
    <w:name w:val="page number"/>
    <w:basedOn w:val="Fuentedeprrafopredeter1"/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oindependiente2Car">
    <w:name w:val="Texto independiente 2 Car"/>
    <w:qFormat/>
    <w:rPr>
      <w:rFonts w:eastAsia="SimSun;宋体" w:cs="Mangal"/>
      <w:kern w:val="2"/>
      <w:sz w:val="24"/>
      <w:szCs w:val="21"/>
      <w:lang w:bidi="hi-IN"/>
    </w:rPr>
  </w:style>
  <w:style w:type="character" w:customStyle="1" w:styleId="Ttulo1Car">
    <w:name w:val="Título 1 Car"/>
    <w:qFormat/>
    <w:rPr>
      <w:rFonts w:ascii="Arial" w:hAnsi="Arial" w:cs="Arial"/>
      <w:b/>
      <w:bCs/>
      <w:sz w:val="18"/>
      <w:szCs w:val="18"/>
      <w:u w:val="single"/>
    </w:rPr>
  </w:style>
  <w:style w:type="character" w:customStyle="1" w:styleId="TextodegloboCar">
    <w:name w:val="Texto de globo Car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EncabezadoCar">
    <w:name w:val="Encabezado Car"/>
    <w:qFormat/>
    <w:rPr>
      <w:rFonts w:ascii="Arial" w:eastAsia="SimSun;宋体" w:hAnsi="Arial" w:cs="Mangal"/>
      <w:kern w:val="2"/>
      <w:sz w:val="28"/>
      <w:szCs w:val="28"/>
      <w:lang w:bidi="hi-I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eastAsia="Times New Roman" w:cs="Times New Roman"/>
      <w:szCs w:val="20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Prrafodelista">
    <w:name w:val="List Paragraph"/>
    <w:basedOn w:val="Normal"/>
    <w:qFormat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ormalWeb">
    <w:name w:val="Normal (Web)"/>
    <w:basedOn w:val="Normal"/>
    <w:qFormat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qFormat/>
    <w:pPr>
      <w:jc w:val="center"/>
    </w:pPr>
    <w:rPr>
      <w:rFonts w:ascii="Albertus MT Std Light;Arial" w:hAnsi="Albertus MT Std Light;Arial" w:cs="Albertus MT Std Light;Arial"/>
      <w:b/>
      <w:bCs/>
      <w:color w:val="000000"/>
      <w:sz w:val="30"/>
      <w:szCs w:val="30"/>
    </w:rPr>
  </w:style>
  <w:style w:type="paragraph" w:customStyle="1" w:styleId="Contenidodelmarco">
    <w:name w:val="Contenido del marco"/>
    <w:basedOn w:val="Textoindependiente"/>
    <w:qFormat/>
  </w:style>
  <w:style w:type="paragraph" w:customStyle="1" w:styleId="Standard">
    <w:name w:val="Standard"/>
    <w:qFormat/>
    <w:rPr>
      <w:rFonts w:ascii="Calibri" w:eastAsia="SimSun;宋体" w:hAnsi="Calibri" w:cs="F;Times New Roman"/>
      <w:sz w:val="22"/>
      <w:szCs w:val="22"/>
      <w:lang w:bidi="ar-SA"/>
    </w:rPr>
  </w:style>
  <w:style w:type="paragraph" w:styleId="Textoindependiente2">
    <w:name w:val="Body Text 2"/>
    <w:basedOn w:val="Normal"/>
    <w:qFormat/>
    <w:rPr>
      <w:rFonts w:ascii="Arial" w:hAnsi="Arial" w:cs="Arial"/>
      <w:sz w:val="16"/>
      <w:szCs w:val="18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6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normal1">
    <w:name w:val="Tabla normal1"/>
    <w:qFormat/>
    <w:rPr>
      <w:rFonts w:eastAsia="Courier New" w:cs="Times New Roman"/>
      <w:sz w:val="20"/>
      <w:szCs w:val="20"/>
      <w:lang w:eastAsia="es-E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SUBVENCIONES CON DESTINO A LAS ASOCIACIONES JUVENILES DE BADAJOZ,  PARA EL DESARROLLO DE ACTIVIDADES DURANTE 2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SUBVENCIONES CON DESTINO A LAS ASOCIACIONES JUVENILES DE BADAJOZ,  PARA EL DESARROLLO DE ACTIVIDADES DURANTE 2</dc:title>
  <dc:subject/>
  <dc:creator>jguerrer</dc:creator>
  <dc:description/>
  <cp:lastModifiedBy>Jesus Medina Doncel</cp:lastModifiedBy>
  <cp:revision>2</cp:revision>
  <cp:lastPrinted>2024-02-16T12:43:00Z</cp:lastPrinted>
  <dcterms:created xsi:type="dcterms:W3CDTF">2024-04-01T09:50:00Z</dcterms:created>
  <dcterms:modified xsi:type="dcterms:W3CDTF">2024-04-01T09:50:00Z</dcterms:modified>
  <dc:language>es-ES</dc:language>
</cp:coreProperties>
</file>